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1"/>
        <w:gridCol w:w="2431"/>
        <w:gridCol w:w="4286"/>
      </w:tblGrid>
      <w:tr w:rsidR="00612C91" w:rsidRPr="00902B63" w:rsidTr="00612C91">
        <w:trPr>
          <w:trHeight w:val="142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sz w:val="24"/>
                <w:szCs w:val="24"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612C91" w:rsidRPr="00902B63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</w:rPr>
            </w:pP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وزارة التعليم العالي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</w:rPr>
              <w:t xml:space="preserve"> </w:t>
            </w:r>
            <w:r w:rsidRPr="00612C91">
              <w:rPr>
                <w:rFonts w:ascii="Perpetua" w:hAnsi="Perpetua" w:cs="Sultan normal"/>
                <w:b/>
                <w:bCs/>
                <w:sz w:val="24"/>
                <w:szCs w:val="24"/>
                <w:rtl/>
              </w:rPr>
              <w:t>والبحث العلمي</w:t>
            </w:r>
          </w:p>
        </w:tc>
      </w:tr>
      <w:tr w:rsidR="00612C91" w:rsidRPr="00612C91" w:rsidTr="00612C91">
        <w:trPr>
          <w:trHeight w:val="526"/>
          <w:jc w:val="center"/>
        </w:trPr>
        <w:tc>
          <w:tcPr>
            <w:tcW w:w="9695" w:type="dxa"/>
            <w:gridSpan w:val="3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pacing w:val="20"/>
                <w:sz w:val="20"/>
                <w:szCs w:val="20"/>
              </w:rPr>
              <w:t>R</w:t>
            </w:r>
            <w:r w:rsidRPr="00612C91">
              <w:rPr>
                <w:rFonts w:ascii="Perpetua" w:hAnsi="Perpetua"/>
                <w:b/>
                <w:bCs/>
                <w:smallCaps/>
                <w:spacing w:val="20"/>
                <w:sz w:val="20"/>
                <w:szCs w:val="20"/>
              </w:rPr>
              <w:t>épublique Algérienne Démocratique et Populaire</w:t>
            </w:r>
          </w:p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</w:pPr>
            <w:r w:rsidRPr="00612C91">
              <w:rPr>
                <w:rFonts w:ascii="Perpetua" w:hAnsi="Perpetua"/>
                <w:b/>
                <w:bCs/>
                <w:smallCaps/>
                <w:spacing w:val="10"/>
                <w:sz w:val="20"/>
                <w:szCs w:val="20"/>
              </w:rPr>
              <w:t>M</w:t>
            </w:r>
            <w:r w:rsidRPr="00612C91">
              <w:rPr>
                <w:rFonts w:ascii="Perpetua" w:hAnsi="Perpetua"/>
                <w:b/>
                <w:bCs/>
                <w:spacing w:val="10"/>
                <w:sz w:val="20"/>
                <w:szCs w:val="20"/>
              </w:rPr>
              <w:t>inistère de l’Enseignement Supérieur et de la Recherche Scientifique</w:t>
            </w:r>
          </w:p>
        </w:tc>
      </w:tr>
      <w:tr w:rsidR="00612C91" w:rsidRPr="00FB73DC" w:rsidTr="00612C91">
        <w:trPr>
          <w:trHeight w:val="142"/>
          <w:jc w:val="center"/>
        </w:trPr>
        <w:tc>
          <w:tcPr>
            <w:tcW w:w="3768" w:type="dxa"/>
            <w:vAlign w:val="center"/>
          </w:tcPr>
          <w:p w:rsidR="00612C91" w:rsidRPr="00612C91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Université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Kasdi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>Merbah</w:t>
            </w:r>
            <w:proofErr w:type="spellEnd"/>
            <w:r w:rsidRPr="00612C91">
              <w:rPr>
                <w:rFonts w:ascii="Perpetua" w:hAnsi="Perpetua"/>
                <w:b/>
                <w:bCs/>
                <w:sz w:val="24"/>
                <w:szCs w:val="24"/>
              </w:rPr>
              <w:t xml:space="preserve"> - Ouargla</w:t>
            </w:r>
          </w:p>
        </w:tc>
        <w:tc>
          <w:tcPr>
            <w:tcW w:w="2145" w:type="dxa"/>
            <w:vMerge w:val="restart"/>
            <w:vAlign w:val="center"/>
          </w:tcPr>
          <w:p w:rsidR="00612C91" w:rsidRPr="00902B63" w:rsidRDefault="00612C91" w:rsidP="00612C9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DCB03E" wp14:editId="18622167">
                  <wp:extent cx="1083310" cy="1033780"/>
                  <wp:effectExtent l="19050" t="0" r="2540" b="0"/>
                  <wp:docPr id="3" name="Image 3" descr="Sigle Univers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 Univers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vAlign w:val="center"/>
          </w:tcPr>
          <w:p w:rsidR="00612C91" w:rsidRPr="009B6488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sz w:val="30"/>
                <w:szCs w:val="30"/>
              </w:rPr>
            </w:pP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جـامعة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قـاصدي</w:t>
            </w:r>
            <w:r w:rsidRPr="009B6488">
              <w:rPr>
                <w:rFonts w:cs="Sultan normal"/>
                <w:b/>
                <w:bCs/>
                <w:sz w:val="30"/>
                <w:szCs w:val="30"/>
                <w:rtl/>
              </w:rPr>
              <w:t xml:space="preserve">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مربـاح</w:t>
            </w:r>
            <w:r>
              <w:rPr>
                <w:rFonts w:cs="Sultan normal" w:hint="cs"/>
                <w:b/>
                <w:bCs/>
                <w:sz w:val="30"/>
                <w:szCs w:val="30"/>
                <w:rtl/>
              </w:rPr>
              <w:t xml:space="preserve"> -  </w:t>
            </w:r>
            <w:r w:rsidRPr="009B6488">
              <w:rPr>
                <w:rFonts w:cs="Sultan normal" w:hint="eastAsia"/>
                <w:b/>
                <w:bCs/>
                <w:sz w:val="30"/>
                <w:szCs w:val="30"/>
                <w:rtl/>
              </w:rPr>
              <w:t>ورقلـة</w:t>
            </w:r>
          </w:p>
        </w:tc>
      </w:tr>
      <w:tr w:rsidR="00612C91" w:rsidRPr="00FB73DC" w:rsidTr="00612C91">
        <w:trPr>
          <w:trHeight w:val="1229"/>
          <w:jc w:val="center"/>
        </w:trPr>
        <w:tc>
          <w:tcPr>
            <w:tcW w:w="3768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</w:rPr>
            </w:pPr>
            <w:r w:rsidRPr="00564529">
              <w:rPr>
                <w:rFonts w:ascii="Perpetua" w:hAnsi="Perpetua"/>
                <w:b/>
              </w:rPr>
              <w:t>Vice-Rectorat</w:t>
            </w:r>
            <w:r>
              <w:rPr>
                <w:rFonts w:ascii="Perpetua" w:hAnsi="Perpetua"/>
                <w:b/>
              </w:rPr>
              <w:t xml:space="preserve"> chargé des </w:t>
            </w:r>
            <w:r w:rsidRPr="00564529">
              <w:rPr>
                <w:rFonts w:ascii="Perpetua" w:hAnsi="Perpetua"/>
                <w:b/>
                <w:bCs/>
              </w:rPr>
              <w:t>Relations Extérieures, de la</w:t>
            </w:r>
            <w:r w:rsidRPr="00564529">
              <w:rPr>
                <w:rFonts w:ascii="Perpetua" w:hAnsi="Perpetua" w:cs="Times-Roman"/>
                <w:b/>
                <w:bCs/>
              </w:rPr>
              <w:t xml:space="preserve"> Coopération, de l’Animation, de la Communication et des Manifestations Scientifiques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Tél. / Fax : 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>E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-mail : </w:t>
            </w:r>
            <w:hyperlink r:id="rId9" w:history="1">
              <w:r w:rsidRPr="0026415E">
                <w:rPr>
                  <w:rStyle w:val="Hyperlink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  <w:tc>
          <w:tcPr>
            <w:tcW w:w="2145" w:type="dxa"/>
            <w:vMerge/>
            <w:tcBorders>
              <w:bottom w:val="thinThickSmallGap" w:sz="24" w:space="0" w:color="auto"/>
            </w:tcBorders>
            <w:vAlign w:val="center"/>
          </w:tcPr>
          <w:p w:rsidR="00612C91" w:rsidRPr="00FB73DC" w:rsidRDefault="00612C91" w:rsidP="00612C9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782" w:type="dxa"/>
            <w:tcBorders>
              <w:bottom w:val="thinThickSmallGap" w:sz="24" w:space="0" w:color="auto"/>
            </w:tcBorders>
            <w:vAlign w:val="center"/>
          </w:tcPr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cs="Sultan normal"/>
                <w:b/>
                <w:bCs/>
                <w:rtl/>
                <w:lang w:bidi="ar-DZ"/>
              </w:rPr>
            </w:pP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 xml:space="preserve">نيابة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مدير</w:t>
            </w:r>
            <w:r w:rsidRPr="00564529">
              <w:rPr>
                <w:rFonts w:cs="Sultan normal" w:hint="cs"/>
                <w:b/>
                <w:bCs/>
                <w:rtl/>
                <w:lang w:bidi="ar-DZ"/>
              </w:rPr>
              <w:t>ية</w:t>
            </w:r>
            <w:r w:rsidRPr="00564529">
              <w:rPr>
                <w:rFonts w:cs="Sultan normal"/>
                <w:b/>
                <w:bCs/>
                <w:rtl/>
                <w:lang w:bidi="ar-DZ"/>
              </w:rPr>
              <w:t xml:space="preserve"> </w:t>
            </w:r>
            <w:r w:rsidRPr="00564529">
              <w:rPr>
                <w:rFonts w:cs="Sultan normal" w:hint="eastAsia"/>
                <w:b/>
                <w:bCs/>
                <w:rtl/>
                <w:lang w:bidi="ar-DZ"/>
              </w:rPr>
              <w:t>الجـامعة</w:t>
            </w:r>
          </w:p>
          <w:p w:rsidR="00612C91" w:rsidRPr="00564529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 w:cs="Sultan normal"/>
                <w:b/>
                <w:bCs/>
                <w:lang w:bidi="ar-DZ"/>
              </w:rPr>
            </w:pP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للعلاقات الخارجية والتعاون والتنشيط </w:t>
            </w:r>
            <w:r w:rsidRPr="00564529">
              <w:rPr>
                <w:rFonts w:ascii="Perpetua" w:hAnsi="Perpetua" w:cs="Sultan normal" w:hint="cs"/>
                <w:b/>
                <w:bCs/>
                <w:rtl/>
                <w:lang w:bidi="ar-DZ"/>
              </w:rPr>
              <w:t>والاتصال</w:t>
            </w:r>
            <w:r w:rsidRPr="00564529">
              <w:rPr>
                <w:rFonts w:ascii="Perpetua" w:hAnsi="Perpetua" w:cs="Sultan normal"/>
                <w:b/>
                <w:bCs/>
                <w:rtl/>
                <w:lang w:bidi="ar-DZ"/>
              </w:rPr>
              <w:t xml:space="preserve"> والتظاهرات العلمية</w:t>
            </w:r>
          </w:p>
          <w:p w:rsidR="00612C91" w:rsidRPr="00D32FC6" w:rsidRDefault="00612C91" w:rsidP="00612C91">
            <w:pPr>
              <w:spacing w:after="0" w:line="240" w:lineRule="auto"/>
              <w:jc w:val="center"/>
              <w:rPr>
                <w:rFonts w:ascii="Perpetua" w:hAnsi="Perpetua"/>
                <w:i/>
                <w:iCs/>
                <w:sz w:val="18"/>
                <w:szCs w:val="18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029 71 </w:t>
            </w:r>
            <w:r>
              <w:rPr>
                <w:rFonts w:ascii="Perpetua" w:hAnsi="Perpetua"/>
                <w:i/>
                <w:iCs/>
                <w:sz w:val="18"/>
                <w:szCs w:val="18"/>
              </w:rPr>
              <w:t>64 55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 :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الفاكس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 xml:space="preserve">  /  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الهاتف</w:t>
            </w:r>
          </w:p>
          <w:p w:rsidR="00612C91" w:rsidRPr="00D32FC6" w:rsidRDefault="00612C91" w:rsidP="00612C91">
            <w:pPr>
              <w:bidi/>
              <w:spacing w:after="0" w:line="240" w:lineRule="auto"/>
              <w:jc w:val="center"/>
              <w:rPr>
                <w:rFonts w:ascii="Perpetua" w:hAnsi="Perpetua"/>
                <w:i/>
                <w:iCs/>
                <w:sz w:val="20"/>
                <w:szCs w:val="20"/>
              </w:rPr>
            </w:pPr>
            <w:r w:rsidRPr="00D32FC6">
              <w:rPr>
                <w:rFonts w:ascii="Perpetua" w:hAnsi="Perpetua"/>
                <w:i/>
                <w:iCs/>
                <w:sz w:val="18"/>
                <w:szCs w:val="18"/>
                <w:rtl/>
              </w:rPr>
              <w:t>ب</w:t>
            </w:r>
            <w:r w:rsidRPr="00D32FC6">
              <w:rPr>
                <w:rFonts w:ascii="Perpetua" w:hAnsi="Perpetua"/>
                <w:i/>
                <w:iCs/>
                <w:sz w:val="18"/>
                <w:szCs w:val="18"/>
              </w:rPr>
              <w:t>.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 xml:space="preserve"> إ 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</w:rPr>
              <w:t xml:space="preserve"> :</w:t>
            </w:r>
            <w:r w:rsidRPr="00D32FC6">
              <w:rPr>
                <w:rFonts w:ascii="Perpetua" w:hAnsi="Perpetua"/>
                <w:i/>
                <w:iCs/>
                <w:sz w:val="20"/>
                <w:szCs w:val="20"/>
                <w:rtl/>
              </w:rPr>
              <w:t> </w:t>
            </w:r>
            <w:hyperlink r:id="rId10" w:history="1">
              <w:r w:rsidRPr="0026415E">
                <w:rPr>
                  <w:rStyle w:val="Hyperlink"/>
                  <w:rFonts w:ascii="Perpetua" w:hAnsi="Perpetua"/>
                  <w:i/>
                  <w:iCs/>
                  <w:sz w:val="20"/>
                  <w:szCs w:val="20"/>
                </w:rPr>
                <w:t>vr.relex@univ-ouargla.dz</w:t>
              </w:r>
            </w:hyperlink>
          </w:p>
        </w:tc>
      </w:tr>
    </w:tbl>
    <w:p w:rsidR="00612C91" w:rsidRDefault="00612C91" w:rsidP="00612C91">
      <w:pPr>
        <w:rPr>
          <w:rFonts w:ascii="Perpetua" w:hAnsi="Perpetua"/>
        </w:rPr>
      </w:pPr>
    </w:p>
    <w:tbl>
      <w:tblPr>
        <w:tblStyle w:val="TableGrid"/>
        <w:tblW w:w="3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612C91" w:rsidRPr="00612C91" w:rsidTr="0016238B">
        <w:trPr>
          <w:jc w:val="center"/>
        </w:trPr>
        <w:tc>
          <w:tcPr>
            <w:tcW w:w="6463" w:type="dxa"/>
            <w:shd w:val="clear" w:color="auto" w:fill="E7E6E6" w:themeFill="background2"/>
            <w:vAlign w:val="center"/>
          </w:tcPr>
          <w:p w:rsidR="00612C91" w:rsidRPr="00612C91" w:rsidRDefault="00612C91" w:rsidP="00612C91">
            <w:pPr>
              <w:bidi/>
              <w:spacing w:after="0" w:line="240" w:lineRule="auto"/>
              <w:jc w:val="center"/>
              <w:rPr>
                <w:rFonts w:cs="AF_Diwani"/>
                <w:sz w:val="60"/>
                <w:szCs w:val="60"/>
                <w:rtl/>
              </w:rPr>
            </w:pPr>
            <w:r w:rsidRPr="00612C91">
              <w:rPr>
                <w:rFonts w:cs="AF_Diwani" w:hint="cs"/>
                <w:sz w:val="60"/>
                <w:szCs w:val="60"/>
                <w:rtl/>
              </w:rPr>
              <w:t>وثيقة الإشراف</w:t>
            </w:r>
          </w:p>
          <w:p w:rsidR="000C530E" w:rsidRDefault="004365AE" w:rsidP="000C530E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  <w:rtl/>
              </w:rPr>
            </w:pPr>
            <w:r>
              <w:rPr>
                <w:rFonts w:cs="AF_Diwani" w:hint="cs"/>
                <w:sz w:val="24"/>
                <w:szCs w:val="24"/>
                <w:rtl/>
              </w:rPr>
              <w:t>خ</w:t>
            </w:r>
            <w:r w:rsidR="00612C91" w:rsidRPr="00612C91">
              <w:rPr>
                <w:rFonts w:cs="AF_Diwani" w:hint="cs"/>
                <w:sz w:val="24"/>
                <w:szCs w:val="24"/>
                <w:rtl/>
              </w:rPr>
              <w:t>اصة ب</w:t>
            </w:r>
            <w:hyperlink r:id="rId11" w:history="1">
              <w:r w:rsidR="00612C91" w:rsidRPr="00612C91">
                <w:rPr>
                  <w:rFonts w:cs="AF_Diwani"/>
                  <w:sz w:val="24"/>
                  <w:szCs w:val="24"/>
                  <w:rtl/>
                </w:rPr>
                <w:t>منحة تحسين المستوى</w:t>
              </w:r>
            </w:hyperlink>
            <w:r w:rsidR="00612C91" w:rsidRPr="00612C91">
              <w:rPr>
                <w:rFonts w:cs="AF_Diwani" w:hint="cs"/>
                <w:sz w:val="24"/>
                <w:szCs w:val="24"/>
                <w:rtl/>
              </w:rPr>
              <w:t xml:space="preserve"> بالخارج</w:t>
            </w:r>
          </w:p>
          <w:p w:rsidR="00612C91" w:rsidRPr="00612C91" w:rsidRDefault="00612C91" w:rsidP="000C530E">
            <w:pPr>
              <w:bidi/>
              <w:spacing w:after="0" w:line="240" w:lineRule="auto"/>
              <w:jc w:val="center"/>
              <w:rPr>
                <w:rFonts w:cs="AF_Diwani"/>
                <w:sz w:val="24"/>
                <w:szCs w:val="24"/>
              </w:rPr>
            </w:pP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(فئة </w:t>
            </w:r>
            <w:r w:rsidRPr="00612C91">
              <w:rPr>
                <w:rFonts w:cs="AF_Diwani"/>
                <w:sz w:val="24"/>
                <w:szCs w:val="24"/>
                <w:rtl/>
              </w:rPr>
              <w:t>الأساتذة المساعدين</w:t>
            </w:r>
            <w:r w:rsidRPr="00612C91">
              <w:rPr>
                <w:rFonts w:cs="AF_Diwani" w:hint="cs"/>
                <w:sz w:val="24"/>
                <w:szCs w:val="24"/>
                <w:rtl/>
              </w:rPr>
              <w:t xml:space="preserve"> المسجل</w:t>
            </w:r>
            <w:r w:rsidR="000C530E">
              <w:rPr>
                <w:rFonts w:cs="AF_Diwani" w:hint="cs"/>
                <w:sz w:val="24"/>
                <w:szCs w:val="24"/>
                <w:rtl/>
              </w:rPr>
              <w:t>ي</w:t>
            </w:r>
            <w:r w:rsidRPr="00612C91">
              <w:rPr>
                <w:rFonts w:cs="AF_Diwani" w:hint="cs"/>
                <w:sz w:val="24"/>
                <w:szCs w:val="24"/>
                <w:rtl/>
              </w:rPr>
              <w:t>ن في الدكتوراه وطلبة الدكتوراه الغير أجراء)</w:t>
            </w:r>
          </w:p>
        </w:tc>
      </w:tr>
    </w:tbl>
    <w:p w:rsidR="00612C91" w:rsidRDefault="00612C91" w:rsidP="0016238B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p w:rsidR="0016238B" w:rsidRPr="0016238B" w:rsidRDefault="0016238B" w:rsidP="0016238B">
      <w:pPr>
        <w:bidi/>
        <w:spacing w:after="0" w:line="240" w:lineRule="auto"/>
        <w:jc w:val="lowKashida"/>
        <w:rPr>
          <w:rFonts w:cs="AdvertisingMedium"/>
          <w:sz w:val="28"/>
          <w:szCs w:val="28"/>
          <w:rtl/>
          <w:lang w:bidi="ar-DZ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226"/>
        <w:gridCol w:w="1604"/>
        <w:gridCol w:w="1206"/>
        <w:gridCol w:w="3952"/>
      </w:tblGrid>
      <w:tr w:rsidR="00612C91" w:rsidRPr="000D4FC4" w:rsidTr="0016238B">
        <w:trPr>
          <w:trHeight w:val="58"/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C91" w:rsidRPr="000D4FC4" w:rsidRDefault="00612C91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أنا الممضي أسفله السيد:</w:t>
            </w:r>
            <w:r w:rsidRPr="000D4FC4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.............................................................................................</w:t>
            </w:r>
            <w:r w:rsidR="000D4FC4"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.................................................................................</w:t>
            </w:r>
          </w:p>
        </w:tc>
      </w:tr>
      <w:tr w:rsidR="0016238B" w:rsidRPr="000D4FC4" w:rsidTr="0016238B">
        <w:trPr>
          <w:trHeight w:val="436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ind w:left="2"/>
              <w:jc w:val="both"/>
              <w:rPr>
                <w:rFonts w:asciiTheme="minorBidi" w:eastAsia="Calibr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الرتبة: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FC4" w:rsidRPr="000D4FC4" w:rsidRDefault="000D4FC4" w:rsidP="0016238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 xml:space="preserve"> أساتذ التعليم العالي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eastAsia="Calibri" w:hAnsiTheme="minorBidi" w:cstheme="minorBidi"/>
                <w:sz w:val="28"/>
                <w:szCs w:val="28"/>
                <w:rtl/>
                <w:lang w:bidi="ar-DZ"/>
              </w:rPr>
              <w:t>أساتذ محاضر أ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الكلية: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P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المشرف على الطالب: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لتحضير رسالة الدكتوراه بعنوان: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</w:t>
            </w:r>
            <w:r w:rsidRPr="000D4FC4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</w:t>
            </w:r>
          </w:p>
          <w:p w:rsidR="0016238B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D4FC4" w:rsidRPr="000D4FC4" w:rsidRDefault="000D4FC4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سنة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أول تسجيل: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المسجل في السنة: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552E68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بجامعة: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قسم: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</w:t>
            </w:r>
          </w:p>
        </w:tc>
      </w:tr>
      <w:tr w:rsidR="0016238B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38B" w:rsidRPr="000D4FC4" w:rsidRDefault="0016238B" w:rsidP="0016238B">
            <w:pPr>
              <w:bidi/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تخصص: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</w:t>
            </w: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......................................................</w:t>
            </w:r>
          </w:p>
        </w:tc>
      </w:tr>
      <w:tr w:rsidR="000D4FC4" w:rsidRPr="000D4FC4" w:rsidTr="0016238B">
        <w:trPr>
          <w:jc w:val="center"/>
        </w:trPr>
        <w:tc>
          <w:tcPr>
            <w:tcW w:w="10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4FC4" w:rsidRDefault="000D4FC4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أشهد بأنّ الطالب متقدم في بحثه بنسبة: </w:t>
            </w:r>
            <w:r w:rsidRPr="0016238B"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  <w:t>.........................................</w:t>
            </w:r>
            <w:r w:rsidR="0016238B" w:rsidRP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D4FC4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%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وأنه في حاجة ماسة إلى الاستفادة من منحة قصيرة المدى بالخارج لمواصلة رسالته،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وسينصب عمله خلال هذه ال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ر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بص </w:t>
            </w:r>
            <w:r w:rsidR="0016238B"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العلمي على النقاط التالية: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238B" w:rsidRPr="0016238B" w:rsidRDefault="0016238B" w:rsidP="0016238B">
            <w:pPr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14"/>
                <w:szCs w:val="14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sz w:val="14"/>
                <w:szCs w:val="1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12C91" w:rsidRDefault="00612C91" w:rsidP="00612C91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</w:p>
    <w:tbl>
      <w:tblPr>
        <w:tblStyle w:val="TableGrid"/>
        <w:bidiVisual/>
        <w:tblW w:w="4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401"/>
      </w:tblGrid>
      <w:tr w:rsidR="009F4B65" w:rsidRPr="0016238B" w:rsidTr="0016238B">
        <w:trPr>
          <w:jc w:val="center"/>
        </w:trPr>
        <w:tc>
          <w:tcPr>
            <w:tcW w:w="5381" w:type="dxa"/>
            <w:vAlign w:val="center"/>
          </w:tcPr>
          <w:p w:rsidR="0016238B" w:rsidRPr="0016238B" w:rsidRDefault="0016238B" w:rsidP="0016238B">
            <w:pPr>
              <w:bidi/>
              <w:spacing w:after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تاريخ و</w:t>
            </w:r>
            <w:r w:rsidRPr="0016238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إمضاء المشرف</w:t>
            </w:r>
          </w:p>
        </w:tc>
        <w:tc>
          <w:tcPr>
            <w:tcW w:w="5381" w:type="dxa"/>
            <w:vAlign w:val="center"/>
          </w:tcPr>
          <w:p w:rsidR="0016238B" w:rsidRPr="0016238B" w:rsidRDefault="009F4B65" w:rsidP="009F4B65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رئيس لجنة ال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 xml:space="preserve">كوين في الدكتوراه 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بالنسبة للطلبة التكوين في الطور الثالث</w:t>
            </w:r>
            <w:r w:rsidR="0016238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</w:tr>
    </w:tbl>
    <w:p w:rsidR="0016238B" w:rsidRDefault="0016238B" w:rsidP="0016238B">
      <w:p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bookmarkStart w:id="0" w:name="_GoBack"/>
      <w:bookmarkEnd w:id="0"/>
    </w:p>
    <w:sectPr w:rsidR="0016238B" w:rsidSect="0012633A"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C5" w:rsidRDefault="00217FC5" w:rsidP="00F5473C">
      <w:pPr>
        <w:spacing w:after="0" w:line="240" w:lineRule="auto"/>
      </w:pPr>
      <w:r>
        <w:separator/>
      </w:r>
    </w:p>
  </w:endnote>
  <w:endnote w:type="continuationSeparator" w:id="0">
    <w:p w:rsidR="00217FC5" w:rsidRDefault="00217FC5" w:rsidP="00F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-Roman">
    <w:altName w:val="Times New Roman"/>
    <w:charset w:val="00"/>
    <w:family w:val="auto"/>
    <w:pitch w:val="variable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73C" w:rsidRDefault="0016238B" w:rsidP="0016238B">
    <w:pPr>
      <w:pStyle w:val="Footer"/>
      <w:jc w:val="right"/>
    </w:pPr>
    <w:r w:rsidRPr="0016238B">
      <w:rPr>
        <w:rFonts w:asciiTheme="minorBidi" w:hAnsiTheme="minorBidi" w:cstheme="minorBidi"/>
        <w:b/>
        <w:bCs/>
        <w:sz w:val="24"/>
        <w:szCs w:val="24"/>
        <w:rtl/>
        <w:lang w:bidi="ar-DZ"/>
      </w:rPr>
      <w:t>ملاحظة هامة:</w:t>
    </w:r>
    <w:r w:rsidRPr="0016238B">
      <w:rPr>
        <w:rFonts w:asciiTheme="minorBidi" w:hAnsiTheme="minorBidi" w:cstheme="minorBidi"/>
        <w:sz w:val="24"/>
        <w:szCs w:val="24"/>
        <w:rtl/>
        <w:lang w:bidi="ar-DZ"/>
      </w:rPr>
      <w:t xml:space="preserve"> ترفق وجوبا خطة البحث بهذه الوثيقة.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C5" w:rsidRDefault="00217FC5" w:rsidP="00F5473C">
      <w:pPr>
        <w:spacing w:after="0" w:line="240" w:lineRule="auto"/>
      </w:pPr>
      <w:r>
        <w:separator/>
      </w:r>
    </w:p>
  </w:footnote>
  <w:footnote w:type="continuationSeparator" w:id="0">
    <w:p w:rsidR="00217FC5" w:rsidRDefault="00217FC5" w:rsidP="00F5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2D3"/>
    <w:multiLevelType w:val="hybridMultilevel"/>
    <w:tmpl w:val="F918911E"/>
    <w:lvl w:ilvl="0" w:tplc="6CD2503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FC0"/>
    <w:multiLevelType w:val="hybridMultilevel"/>
    <w:tmpl w:val="342E43BA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481"/>
    <w:multiLevelType w:val="hybridMultilevel"/>
    <w:tmpl w:val="149C069E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5158"/>
    <w:multiLevelType w:val="hybridMultilevel"/>
    <w:tmpl w:val="CF78A5BC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75932"/>
    <w:multiLevelType w:val="hybridMultilevel"/>
    <w:tmpl w:val="13CE4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36802"/>
    <w:multiLevelType w:val="hybridMultilevel"/>
    <w:tmpl w:val="9F6A10C6"/>
    <w:lvl w:ilvl="0" w:tplc="06BED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3A"/>
    <w:rsid w:val="00065429"/>
    <w:rsid w:val="000C530E"/>
    <w:rsid w:val="000D4FC4"/>
    <w:rsid w:val="0012633A"/>
    <w:rsid w:val="0016238B"/>
    <w:rsid w:val="00217FC5"/>
    <w:rsid w:val="003B0809"/>
    <w:rsid w:val="004365AE"/>
    <w:rsid w:val="00440A5B"/>
    <w:rsid w:val="0046749D"/>
    <w:rsid w:val="004F3D3B"/>
    <w:rsid w:val="00552E68"/>
    <w:rsid w:val="00612C91"/>
    <w:rsid w:val="006E0893"/>
    <w:rsid w:val="00846575"/>
    <w:rsid w:val="009A2E24"/>
    <w:rsid w:val="009F4B65"/>
    <w:rsid w:val="00BA6211"/>
    <w:rsid w:val="00C1761A"/>
    <w:rsid w:val="00CB3458"/>
    <w:rsid w:val="00D75D0B"/>
    <w:rsid w:val="00F5473C"/>
    <w:rsid w:val="00F70AC7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3C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3C"/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6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A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paragraph" w:styleId="Heading1">
    <w:name w:val="heading 1"/>
    <w:basedOn w:val="Normal"/>
    <w:link w:val="Heading1Char"/>
    <w:uiPriority w:val="9"/>
    <w:qFormat/>
    <w:rsid w:val="0012633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63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ListParagraph">
    <w:name w:val="List Paragraph"/>
    <w:basedOn w:val="Normal"/>
    <w:uiPriority w:val="34"/>
    <w:qFormat/>
    <w:rsid w:val="00065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3C"/>
    <w:rPr>
      <w:rFonts w:ascii="Calibri" w:eastAsia="Times New Roman" w:hAnsi="Calibri" w:cs="Arial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54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3C"/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6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-ghardaia.dz/ar/vreacms-ar/132-vreacms-annonces/717-program-am%C3%A9lioration_niveau-2015-a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.relex@univ-ouargl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r.relex@univ-ouargl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Korichi</dc:creator>
  <cp:keywords/>
  <dc:description/>
  <cp:lastModifiedBy>ukmo</cp:lastModifiedBy>
  <cp:revision>8</cp:revision>
  <dcterms:created xsi:type="dcterms:W3CDTF">2016-03-11T16:05:00Z</dcterms:created>
  <dcterms:modified xsi:type="dcterms:W3CDTF">2016-04-06T13:53:00Z</dcterms:modified>
</cp:coreProperties>
</file>