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1" w:rsidRPr="00E109AD" w:rsidRDefault="00C81B0A" w:rsidP="00696B1D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ajorBidi" w:hAnsiTheme="majorBidi" w:cstheme="majorBidi"/>
          <w:color w:val="222222"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color w:val="222222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139786" cy="3595255"/>
            <wp:effectExtent l="19050" t="0" r="3464" b="0"/>
            <wp:wrapThrough wrapText="bothSides">
              <wp:wrapPolygon edited="0">
                <wp:start x="-131" y="0"/>
                <wp:lineTo x="-131" y="21517"/>
                <wp:lineTo x="21624" y="21517"/>
                <wp:lineTo x="21624" y="0"/>
                <wp:lineTo x="-131" y="0"/>
              </wp:wrapPolygon>
            </wp:wrapThrough>
            <wp:docPr id="1" name="Image 1" descr="D:\Hommam1M\Informatique\Nouvelle image (3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mam1M\Informatique\Nouvelle image (30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86" cy="359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0A1" w:rsidRPr="00E109AD">
        <w:rPr>
          <w:rStyle w:val="lev"/>
          <w:rFonts w:asciiTheme="majorBidi" w:hAnsiTheme="majorBidi" w:cstheme="majorBidi"/>
          <w:color w:val="222222"/>
          <w:sz w:val="36"/>
          <w:szCs w:val="36"/>
          <w:bdr w:val="none" w:sz="0" w:space="0" w:color="auto" w:frame="1"/>
        </w:rPr>
        <w:t>Mot du Chef du département</w:t>
      </w:r>
    </w:p>
    <w:p w:rsidR="00696B1D" w:rsidRDefault="00442805" w:rsidP="004428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222222"/>
          <w:bdr w:val="none" w:sz="0" w:space="0" w:color="auto" w:frame="1"/>
        </w:rPr>
      </w:pPr>
      <w:r>
        <w:rPr>
          <w:rFonts w:asciiTheme="majorBidi" w:hAnsiTheme="majorBidi" w:cstheme="majorBidi"/>
          <w:color w:val="222222"/>
          <w:bdr w:val="none" w:sz="0" w:space="0" w:color="auto" w:frame="1"/>
        </w:rPr>
        <w:t xml:space="preserve">          </w:t>
      </w:r>
    </w:p>
    <w:p w:rsidR="004E41F1" w:rsidRPr="00E109AD" w:rsidRDefault="00696B1D" w:rsidP="004428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222222"/>
          <w:bdr w:val="none" w:sz="0" w:space="0" w:color="auto" w:frame="1"/>
        </w:rPr>
      </w:pPr>
      <w:r>
        <w:rPr>
          <w:rFonts w:asciiTheme="majorBidi" w:hAnsiTheme="majorBidi" w:cstheme="majorBidi"/>
          <w:color w:val="222222"/>
          <w:bdr w:val="none" w:sz="0" w:space="0" w:color="auto" w:frame="1"/>
        </w:rPr>
        <w:t xml:space="preserve">                 </w:t>
      </w:r>
      <w:r w:rsidR="00B830A1" w:rsidRPr="00E109AD">
        <w:rPr>
          <w:rFonts w:asciiTheme="majorBidi" w:hAnsiTheme="majorBidi" w:cstheme="majorBidi"/>
          <w:color w:val="222222"/>
          <w:bdr w:val="none" w:sz="0" w:space="0" w:color="auto" w:frame="1"/>
        </w:rPr>
        <w:t> </w:t>
      </w:r>
      <w:r w:rsidR="00612910" w:rsidRPr="00E109AD">
        <w:rPr>
          <w:rFonts w:asciiTheme="majorBidi" w:hAnsiTheme="majorBidi" w:cstheme="majorBidi"/>
          <w:color w:val="222222"/>
          <w:bdr w:val="none" w:sz="0" w:space="0" w:color="auto" w:frame="1"/>
        </w:rPr>
        <w:t xml:space="preserve">L’actuel </w:t>
      </w:r>
      <w:r w:rsidR="00E7586F" w:rsidRPr="00E109AD">
        <w:rPr>
          <w:rFonts w:asciiTheme="majorBidi" w:hAnsiTheme="majorBidi" w:cstheme="majorBidi"/>
          <w:b/>
          <w:bCs/>
          <w:color w:val="222222"/>
          <w:bdr w:val="none" w:sz="0" w:space="0" w:color="auto" w:frame="1"/>
        </w:rPr>
        <w:t>Département d’Electronique et communications</w:t>
      </w:r>
      <w:r w:rsidR="00E7586F" w:rsidRPr="00E109AD">
        <w:rPr>
          <w:rFonts w:asciiTheme="majorBidi" w:hAnsiTheme="majorBidi" w:cstheme="majorBidi"/>
          <w:color w:val="222222"/>
          <w:bdr w:val="none" w:sz="0" w:space="0" w:color="auto" w:frame="1"/>
        </w:rPr>
        <w:t xml:space="preserve"> </w:t>
      </w:r>
      <w:r w:rsidR="00B830A1" w:rsidRPr="00E109AD">
        <w:rPr>
          <w:rFonts w:asciiTheme="majorBidi" w:hAnsiTheme="majorBidi" w:cstheme="majorBidi"/>
          <w:color w:val="222222"/>
          <w:bdr w:val="none" w:sz="0" w:space="0" w:color="auto" w:frame="1"/>
        </w:rPr>
        <w:t xml:space="preserve">est l’un des </w:t>
      </w:r>
      <w:r w:rsidR="00E7586F" w:rsidRPr="00E109AD">
        <w:rPr>
          <w:rFonts w:asciiTheme="majorBidi" w:hAnsiTheme="majorBidi" w:cstheme="majorBidi"/>
          <w:color w:val="222222"/>
          <w:bdr w:val="none" w:sz="0" w:space="0" w:color="auto" w:frame="1"/>
        </w:rPr>
        <w:t>deux</w:t>
      </w:r>
      <w:r w:rsidR="00B830A1" w:rsidRPr="00E109AD">
        <w:rPr>
          <w:rFonts w:asciiTheme="majorBidi" w:hAnsiTheme="majorBidi" w:cstheme="majorBidi"/>
          <w:color w:val="222222"/>
          <w:bdr w:val="none" w:sz="0" w:space="0" w:color="auto" w:frame="1"/>
        </w:rPr>
        <w:t xml:space="preserve"> départements de la </w:t>
      </w:r>
      <w:r w:rsidR="00E7586F" w:rsidRPr="00E109AD">
        <w:rPr>
          <w:rFonts w:asciiTheme="majorBidi" w:hAnsiTheme="majorBidi" w:cstheme="majorBidi"/>
          <w:b/>
          <w:bCs/>
          <w:color w:val="222222"/>
          <w:bdr w:val="none" w:sz="0" w:space="0" w:color="auto" w:frame="1"/>
        </w:rPr>
        <w:t>Faculté des Nouvelles Technologies de l’Information et de la Communication</w:t>
      </w:r>
      <w:r w:rsidR="00B830A1" w:rsidRPr="00E109AD">
        <w:rPr>
          <w:rFonts w:asciiTheme="majorBidi" w:hAnsiTheme="majorBidi" w:cstheme="majorBidi"/>
          <w:color w:val="222222"/>
          <w:bdr w:val="none" w:sz="0" w:space="0" w:color="auto" w:frame="1"/>
        </w:rPr>
        <w:t xml:space="preserve"> de l’Université </w:t>
      </w:r>
      <w:r w:rsidR="00E7586F" w:rsidRPr="00E109AD">
        <w:rPr>
          <w:rFonts w:asciiTheme="majorBidi" w:hAnsiTheme="majorBidi" w:cstheme="majorBidi"/>
          <w:b/>
          <w:bCs/>
          <w:color w:val="222222"/>
          <w:bdr w:val="none" w:sz="0" w:space="0" w:color="auto" w:frame="1"/>
        </w:rPr>
        <w:t xml:space="preserve">Université </w:t>
      </w:r>
      <w:proofErr w:type="spellStart"/>
      <w:r w:rsidR="00E7586F" w:rsidRPr="00E109AD">
        <w:rPr>
          <w:rFonts w:asciiTheme="majorBidi" w:hAnsiTheme="majorBidi" w:cstheme="majorBidi"/>
          <w:b/>
          <w:bCs/>
          <w:color w:val="222222"/>
          <w:bdr w:val="none" w:sz="0" w:space="0" w:color="auto" w:frame="1"/>
        </w:rPr>
        <w:t>Kasdi</w:t>
      </w:r>
      <w:proofErr w:type="spellEnd"/>
      <w:r w:rsidR="00E7586F" w:rsidRPr="00E109AD">
        <w:rPr>
          <w:rFonts w:asciiTheme="majorBidi" w:hAnsiTheme="majorBidi" w:cstheme="majorBidi"/>
          <w:b/>
          <w:bCs/>
          <w:color w:val="222222"/>
          <w:bdr w:val="none" w:sz="0" w:space="0" w:color="auto" w:frame="1"/>
        </w:rPr>
        <w:t xml:space="preserve"> </w:t>
      </w:r>
      <w:proofErr w:type="spellStart"/>
      <w:r w:rsidR="00E7586F" w:rsidRPr="00E109AD">
        <w:rPr>
          <w:rFonts w:asciiTheme="majorBidi" w:hAnsiTheme="majorBidi" w:cstheme="majorBidi"/>
          <w:b/>
          <w:bCs/>
          <w:color w:val="222222"/>
          <w:bdr w:val="none" w:sz="0" w:space="0" w:color="auto" w:frame="1"/>
        </w:rPr>
        <w:t>Merbah</w:t>
      </w:r>
      <w:proofErr w:type="spellEnd"/>
      <w:r w:rsidR="00E7586F" w:rsidRPr="00E109AD">
        <w:rPr>
          <w:rFonts w:asciiTheme="majorBidi" w:hAnsiTheme="majorBidi" w:cstheme="majorBidi"/>
          <w:b/>
          <w:bCs/>
          <w:color w:val="222222"/>
          <w:bdr w:val="none" w:sz="0" w:space="0" w:color="auto" w:frame="1"/>
        </w:rPr>
        <w:t xml:space="preserve"> Ouargla</w:t>
      </w:r>
      <w:r w:rsidR="00B830A1" w:rsidRPr="00E109AD">
        <w:rPr>
          <w:rFonts w:asciiTheme="majorBidi" w:hAnsiTheme="majorBidi" w:cstheme="majorBidi"/>
          <w:color w:val="222222"/>
          <w:bdr w:val="none" w:sz="0" w:space="0" w:color="auto" w:frame="1"/>
        </w:rPr>
        <w:t>.</w:t>
      </w:r>
    </w:p>
    <w:p w:rsidR="00F524F1" w:rsidRPr="00E109AD" w:rsidRDefault="004E41F1" w:rsidP="0044280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333333"/>
          <w:shd w:val="clear" w:color="auto" w:fill="FFFFFF"/>
        </w:rPr>
      </w:pPr>
      <w:r w:rsidRPr="00E109AD">
        <w:rPr>
          <w:rFonts w:asciiTheme="majorBidi" w:hAnsiTheme="majorBidi" w:cstheme="majorBidi"/>
          <w:color w:val="333333"/>
          <w:shd w:val="clear" w:color="auto" w:fill="FFFFFF"/>
        </w:rPr>
        <w:t xml:space="preserve">Notre département offre à environ 1025 étudiants (toujours en évolution) des formations de graduation et de post-graduation sur </w:t>
      </w:r>
      <w:r w:rsidR="00F524F1" w:rsidRPr="00E109AD">
        <w:rPr>
          <w:rFonts w:asciiTheme="majorBidi" w:hAnsiTheme="majorBidi" w:cstheme="majorBidi"/>
          <w:color w:val="333333"/>
          <w:shd w:val="clear" w:color="auto" w:fill="FFFFFF"/>
        </w:rPr>
        <w:t>trois</w:t>
      </w:r>
      <w:r w:rsidRPr="00E109AD">
        <w:rPr>
          <w:rFonts w:asciiTheme="majorBidi" w:hAnsiTheme="majorBidi" w:cstheme="majorBidi"/>
          <w:color w:val="333333"/>
          <w:shd w:val="clear" w:color="auto" w:fill="FFFFFF"/>
        </w:rPr>
        <w:t xml:space="preserve"> spécialités : </w:t>
      </w:r>
      <w:r w:rsidR="00F524F1" w:rsidRPr="00E109AD">
        <w:rPr>
          <w:rFonts w:asciiTheme="majorBidi" w:hAnsiTheme="majorBidi" w:cstheme="majorBidi"/>
          <w:color w:val="333333"/>
          <w:shd w:val="clear" w:color="auto" w:fill="FFFFFF"/>
        </w:rPr>
        <w:t>Electronique, Automatique</w:t>
      </w:r>
      <w:r w:rsidRPr="00E109AD">
        <w:rPr>
          <w:rFonts w:asciiTheme="majorBidi" w:hAnsiTheme="majorBidi" w:cstheme="majorBidi"/>
          <w:color w:val="333333"/>
          <w:shd w:val="clear" w:color="auto" w:fill="FFFFFF"/>
        </w:rPr>
        <w:t xml:space="preserve"> et Télécommunication</w:t>
      </w:r>
      <w:r w:rsidR="00F524F1" w:rsidRPr="00E109AD">
        <w:rPr>
          <w:rFonts w:asciiTheme="majorBidi" w:hAnsiTheme="majorBidi" w:cstheme="majorBidi"/>
          <w:color w:val="333333"/>
          <w:shd w:val="clear" w:color="auto" w:fill="FFFFFF"/>
        </w:rPr>
        <w:t>.</w:t>
      </w:r>
    </w:p>
    <w:p w:rsidR="00F524F1" w:rsidRDefault="00F524F1" w:rsidP="00442805">
      <w:pPr>
        <w:pStyle w:val="NormalWeb"/>
        <w:spacing w:before="0" w:beforeAutospacing="0" w:after="0" w:afterAutospacing="0"/>
        <w:jc w:val="both"/>
        <w:rPr>
          <w:rStyle w:val="lev"/>
          <w:rFonts w:asciiTheme="majorBidi" w:hAnsiTheme="majorBidi" w:cstheme="majorBidi"/>
          <w:color w:val="535353"/>
        </w:rPr>
      </w:pPr>
      <w:r w:rsidRPr="00E109AD">
        <w:rPr>
          <w:rStyle w:val="lev"/>
          <w:rFonts w:asciiTheme="majorBidi" w:hAnsiTheme="majorBidi" w:cstheme="majorBidi"/>
          <w:color w:val="535353"/>
        </w:rPr>
        <w:t>Le département assure les formations suivantes :</w:t>
      </w:r>
    </w:p>
    <w:p w:rsidR="00442805" w:rsidRDefault="00442805" w:rsidP="0044280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535353"/>
        </w:rPr>
      </w:pPr>
    </w:p>
    <w:p w:rsidR="00442805" w:rsidRDefault="00442805" w:rsidP="0044280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535353"/>
        </w:rPr>
      </w:pPr>
    </w:p>
    <w:p w:rsidR="00442805" w:rsidRDefault="00442805" w:rsidP="0044280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535353"/>
        </w:rPr>
      </w:pPr>
    </w:p>
    <w:p w:rsidR="00442805" w:rsidRPr="00E109AD" w:rsidRDefault="00442805" w:rsidP="0044280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535353"/>
        </w:rPr>
      </w:pPr>
    </w:p>
    <w:p w:rsidR="00F524F1" w:rsidRPr="00E109AD" w:rsidRDefault="00F524F1" w:rsidP="00442805">
      <w:pPr>
        <w:pStyle w:val="NormalWeb"/>
        <w:spacing w:before="0" w:beforeAutospacing="0" w:after="216" w:afterAutospacing="0"/>
        <w:jc w:val="both"/>
        <w:rPr>
          <w:rFonts w:asciiTheme="majorBidi" w:hAnsiTheme="majorBidi" w:cstheme="majorBidi"/>
          <w:color w:val="535353"/>
        </w:rPr>
      </w:pPr>
      <w:r w:rsidRPr="00E109AD">
        <w:rPr>
          <w:rStyle w:val="lev"/>
          <w:rFonts w:asciiTheme="majorBidi" w:hAnsiTheme="majorBidi" w:cstheme="majorBidi"/>
          <w:color w:val="006400"/>
          <w:u w:val="single"/>
        </w:rPr>
        <w:t>Licence LMD :</w:t>
      </w:r>
    </w:p>
    <w:p w:rsidR="00F524F1" w:rsidRPr="00E109AD" w:rsidRDefault="00F524F1" w:rsidP="00442805">
      <w:pPr>
        <w:pStyle w:val="NormalWeb"/>
        <w:numPr>
          <w:ilvl w:val="0"/>
          <w:numId w:val="1"/>
        </w:numPr>
        <w:spacing w:before="0" w:beforeAutospacing="0" w:after="216" w:afterAutospacing="0"/>
        <w:jc w:val="both"/>
        <w:rPr>
          <w:rFonts w:asciiTheme="majorBidi" w:hAnsiTheme="majorBidi" w:cstheme="majorBidi"/>
          <w:color w:val="535353"/>
        </w:rPr>
      </w:pPr>
      <w:r w:rsidRPr="00E109AD">
        <w:rPr>
          <w:rFonts w:asciiTheme="majorBidi" w:hAnsiTheme="majorBidi" w:cstheme="majorBidi"/>
          <w:color w:val="535353"/>
        </w:rPr>
        <w:t>Filière Electronique/ Option : Electronique</w:t>
      </w:r>
      <w:r w:rsidR="002E1196" w:rsidRPr="00E109AD">
        <w:rPr>
          <w:rFonts w:asciiTheme="majorBidi" w:hAnsiTheme="majorBidi" w:cstheme="majorBidi"/>
          <w:color w:val="535353"/>
        </w:rPr>
        <w:t xml:space="preserve"> (Académique).</w:t>
      </w:r>
      <w:r w:rsidRPr="00E109AD">
        <w:rPr>
          <w:rFonts w:asciiTheme="majorBidi" w:hAnsiTheme="majorBidi" w:cstheme="majorBidi"/>
          <w:color w:val="535353"/>
        </w:rPr>
        <w:t> </w:t>
      </w:r>
    </w:p>
    <w:p w:rsidR="00F524F1" w:rsidRPr="00E109AD" w:rsidRDefault="00F524F1" w:rsidP="00442805">
      <w:pPr>
        <w:pStyle w:val="NormalWeb"/>
        <w:numPr>
          <w:ilvl w:val="0"/>
          <w:numId w:val="1"/>
        </w:numPr>
        <w:spacing w:before="0" w:beforeAutospacing="0" w:after="216" w:afterAutospacing="0"/>
        <w:jc w:val="both"/>
        <w:rPr>
          <w:rFonts w:asciiTheme="majorBidi" w:hAnsiTheme="majorBidi" w:cstheme="majorBidi"/>
          <w:color w:val="535353"/>
        </w:rPr>
      </w:pPr>
      <w:r w:rsidRPr="00E109AD">
        <w:rPr>
          <w:rFonts w:asciiTheme="majorBidi" w:hAnsiTheme="majorBidi" w:cstheme="majorBidi"/>
          <w:color w:val="535353"/>
        </w:rPr>
        <w:t>Filière Télécommunications/ Option : Télécommunications</w:t>
      </w:r>
      <w:r w:rsidR="002E1196" w:rsidRPr="00E109AD">
        <w:rPr>
          <w:rFonts w:asciiTheme="majorBidi" w:hAnsiTheme="majorBidi" w:cstheme="majorBidi"/>
          <w:color w:val="535353"/>
        </w:rPr>
        <w:t xml:space="preserve"> (Académique).</w:t>
      </w:r>
    </w:p>
    <w:p w:rsidR="005765EA" w:rsidRPr="00E109AD" w:rsidRDefault="00F524F1" w:rsidP="00442805">
      <w:pPr>
        <w:pStyle w:val="NormalWeb"/>
        <w:numPr>
          <w:ilvl w:val="0"/>
          <w:numId w:val="1"/>
        </w:numPr>
        <w:spacing w:before="0" w:beforeAutospacing="0" w:after="216" w:afterAutospacing="0" w:line="360" w:lineRule="auto"/>
        <w:jc w:val="both"/>
        <w:rPr>
          <w:rFonts w:asciiTheme="majorBidi" w:hAnsiTheme="majorBidi" w:cstheme="majorBidi"/>
          <w:color w:val="535353"/>
        </w:rPr>
      </w:pPr>
      <w:r w:rsidRPr="00E109AD">
        <w:rPr>
          <w:rFonts w:asciiTheme="majorBidi" w:hAnsiTheme="majorBidi" w:cstheme="majorBidi"/>
          <w:color w:val="535353"/>
        </w:rPr>
        <w:t>Filière Automatique / Option : Automatique</w:t>
      </w:r>
      <w:r w:rsidR="002E1196" w:rsidRPr="00E109AD">
        <w:rPr>
          <w:rFonts w:asciiTheme="majorBidi" w:hAnsiTheme="majorBidi" w:cstheme="majorBidi"/>
          <w:color w:val="535353"/>
        </w:rPr>
        <w:t xml:space="preserve"> (Académique)</w:t>
      </w:r>
      <w:r w:rsidRPr="00E109AD">
        <w:rPr>
          <w:rFonts w:asciiTheme="majorBidi" w:hAnsiTheme="majorBidi" w:cstheme="majorBidi"/>
          <w:color w:val="535353"/>
        </w:rPr>
        <w:t xml:space="preserve"> et Option : Instrumentation</w:t>
      </w:r>
      <w:r w:rsidR="00927308" w:rsidRPr="00E109AD">
        <w:rPr>
          <w:rFonts w:asciiTheme="majorBidi" w:hAnsiTheme="majorBidi" w:cstheme="majorBidi"/>
          <w:color w:val="535353"/>
        </w:rPr>
        <w:t xml:space="preserve"> </w:t>
      </w:r>
      <w:r w:rsidR="002E1196" w:rsidRPr="00E109AD">
        <w:rPr>
          <w:rFonts w:asciiTheme="majorBidi" w:hAnsiTheme="majorBidi" w:cstheme="majorBidi"/>
          <w:color w:val="535353"/>
        </w:rPr>
        <w:t>P</w:t>
      </w:r>
      <w:r w:rsidRPr="00E109AD">
        <w:rPr>
          <w:rFonts w:asciiTheme="majorBidi" w:hAnsiTheme="majorBidi" w:cstheme="majorBidi"/>
          <w:color w:val="535353"/>
        </w:rPr>
        <w:t>étrolière</w:t>
      </w:r>
      <w:r w:rsidR="002E1196" w:rsidRPr="00E109AD">
        <w:rPr>
          <w:rFonts w:asciiTheme="majorBidi" w:hAnsiTheme="majorBidi" w:cstheme="majorBidi"/>
          <w:color w:val="535353"/>
        </w:rPr>
        <w:t xml:space="preserve"> (Professionnel)</w:t>
      </w:r>
    </w:p>
    <w:p w:rsidR="00F524F1" w:rsidRPr="00E109AD" w:rsidRDefault="00F524F1" w:rsidP="00442805">
      <w:pPr>
        <w:pStyle w:val="NormalWeb"/>
        <w:spacing w:before="0" w:beforeAutospacing="0" w:after="216" w:afterAutospacing="0"/>
        <w:jc w:val="both"/>
        <w:rPr>
          <w:rFonts w:asciiTheme="majorBidi" w:hAnsiTheme="majorBidi" w:cstheme="majorBidi"/>
          <w:color w:val="535353"/>
        </w:rPr>
      </w:pPr>
      <w:r w:rsidRPr="00E109AD">
        <w:rPr>
          <w:rFonts w:asciiTheme="majorBidi" w:hAnsiTheme="majorBidi" w:cstheme="majorBidi"/>
          <w:color w:val="535353"/>
        </w:rPr>
        <w:t> </w:t>
      </w:r>
      <w:r w:rsidRPr="00E109AD">
        <w:rPr>
          <w:rStyle w:val="lev"/>
          <w:rFonts w:asciiTheme="majorBidi" w:hAnsiTheme="majorBidi" w:cstheme="majorBidi"/>
          <w:color w:val="006400"/>
          <w:u w:val="single"/>
        </w:rPr>
        <w:t>Masters :</w:t>
      </w:r>
    </w:p>
    <w:p w:rsidR="00F524F1" w:rsidRPr="00E109AD" w:rsidRDefault="00F524F1" w:rsidP="00442805">
      <w:pPr>
        <w:pStyle w:val="NormalWeb"/>
        <w:numPr>
          <w:ilvl w:val="0"/>
          <w:numId w:val="2"/>
        </w:numPr>
        <w:spacing w:before="0" w:beforeAutospacing="0" w:after="216" w:afterAutospacing="0"/>
        <w:jc w:val="both"/>
        <w:rPr>
          <w:rFonts w:asciiTheme="majorBidi" w:hAnsiTheme="majorBidi" w:cstheme="majorBidi"/>
          <w:color w:val="535353"/>
        </w:rPr>
      </w:pPr>
      <w:r w:rsidRPr="00E109AD">
        <w:rPr>
          <w:rFonts w:asciiTheme="majorBidi" w:hAnsiTheme="majorBidi" w:cstheme="majorBidi"/>
          <w:color w:val="535353"/>
        </w:rPr>
        <w:t xml:space="preserve">Filière Electronique/ Option : </w:t>
      </w:r>
      <w:r w:rsidR="002E1196" w:rsidRPr="00E109AD">
        <w:rPr>
          <w:rFonts w:asciiTheme="majorBidi" w:hAnsiTheme="majorBidi" w:cstheme="majorBidi"/>
          <w:color w:val="535353"/>
        </w:rPr>
        <w:t>Electronique des Systèmes Embarqués (Académique).</w:t>
      </w:r>
    </w:p>
    <w:p w:rsidR="00F524F1" w:rsidRPr="00E109AD" w:rsidRDefault="00F524F1" w:rsidP="00442805">
      <w:pPr>
        <w:pStyle w:val="NormalWeb"/>
        <w:numPr>
          <w:ilvl w:val="0"/>
          <w:numId w:val="2"/>
        </w:numPr>
        <w:spacing w:before="0" w:beforeAutospacing="0" w:after="216" w:afterAutospacing="0"/>
        <w:jc w:val="both"/>
        <w:rPr>
          <w:rFonts w:asciiTheme="majorBidi" w:hAnsiTheme="majorBidi" w:cstheme="majorBidi"/>
          <w:color w:val="535353"/>
        </w:rPr>
      </w:pPr>
      <w:r w:rsidRPr="00E109AD">
        <w:rPr>
          <w:rFonts w:asciiTheme="majorBidi" w:hAnsiTheme="majorBidi" w:cstheme="majorBidi"/>
          <w:color w:val="535353"/>
        </w:rPr>
        <w:t xml:space="preserve">Filière Automatique / Option : </w:t>
      </w:r>
      <w:r w:rsidR="002E1196" w:rsidRPr="00E109AD">
        <w:rPr>
          <w:rFonts w:asciiTheme="majorBidi" w:hAnsiTheme="majorBidi" w:cstheme="majorBidi"/>
          <w:color w:val="535353"/>
        </w:rPr>
        <w:t>Automatique et systèmes (Académique)</w:t>
      </w:r>
      <w:r w:rsidRPr="00E109AD">
        <w:rPr>
          <w:rFonts w:asciiTheme="majorBidi" w:hAnsiTheme="majorBidi" w:cstheme="majorBidi"/>
          <w:color w:val="535353"/>
        </w:rPr>
        <w:t>.</w:t>
      </w:r>
    </w:p>
    <w:p w:rsidR="00F524F1" w:rsidRPr="00E109AD" w:rsidRDefault="00F524F1" w:rsidP="00442805">
      <w:pPr>
        <w:pStyle w:val="NormalWeb"/>
        <w:numPr>
          <w:ilvl w:val="0"/>
          <w:numId w:val="2"/>
        </w:numPr>
        <w:spacing w:before="0" w:beforeAutospacing="0" w:after="216" w:afterAutospacing="0"/>
        <w:jc w:val="both"/>
        <w:rPr>
          <w:rFonts w:asciiTheme="majorBidi" w:hAnsiTheme="majorBidi" w:cstheme="majorBidi"/>
          <w:color w:val="535353"/>
        </w:rPr>
      </w:pPr>
      <w:r w:rsidRPr="00E109AD">
        <w:rPr>
          <w:rFonts w:asciiTheme="majorBidi" w:hAnsiTheme="majorBidi" w:cstheme="majorBidi"/>
          <w:color w:val="535353"/>
        </w:rPr>
        <w:t>Filière Automatique / Option :</w:t>
      </w:r>
      <w:r w:rsidR="002E1196" w:rsidRPr="00E109AD">
        <w:rPr>
          <w:rFonts w:asciiTheme="majorBidi" w:hAnsiTheme="majorBidi" w:cstheme="majorBidi"/>
          <w:color w:val="535353"/>
        </w:rPr>
        <w:t xml:space="preserve"> </w:t>
      </w:r>
      <w:r w:rsidRPr="00E109AD">
        <w:rPr>
          <w:rFonts w:asciiTheme="majorBidi" w:hAnsiTheme="majorBidi" w:cstheme="majorBidi"/>
          <w:color w:val="535353"/>
        </w:rPr>
        <w:t xml:space="preserve">Instrumentation </w:t>
      </w:r>
      <w:r w:rsidR="002E1196" w:rsidRPr="00E109AD">
        <w:rPr>
          <w:rFonts w:asciiTheme="majorBidi" w:hAnsiTheme="majorBidi" w:cstheme="majorBidi"/>
          <w:color w:val="535353"/>
        </w:rPr>
        <w:t>Industrielle (Professionnel)</w:t>
      </w:r>
      <w:r w:rsidRPr="00E109AD">
        <w:rPr>
          <w:rFonts w:asciiTheme="majorBidi" w:hAnsiTheme="majorBidi" w:cstheme="majorBidi"/>
          <w:color w:val="535353"/>
        </w:rPr>
        <w:t>.</w:t>
      </w:r>
    </w:p>
    <w:p w:rsidR="005765EA" w:rsidRPr="00E109AD" w:rsidRDefault="00F524F1" w:rsidP="00442805">
      <w:pPr>
        <w:pStyle w:val="NormalWeb"/>
        <w:numPr>
          <w:ilvl w:val="0"/>
          <w:numId w:val="2"/>
        </w:numPr>
        <w:spacing w:before="0" w:beforeAutospacing="0" w:after="216" w:afterAutospacing="0"/>
        <w:jc w:val="both"/>
        <w:rPr>
          <w:rFonts w:asciiTheme="majorBidi" w:hAnsiTheme="majorBidi" w:cstheme="majorBidi"/>
          <w:color w:val="535353"/>
        </w:rPr>
      </w:pPr>
      <w:r w:rsidRPr="00E109AD">
        <w:rPr>
          <w:rFonts w:asciiTheme="majorBidi" w:hAnsiTheme="majorBidi" w:cstheme="majorBidi"/>
          <w:color w:val="535353"/>
        </w:rPr>
        <w:t>Filière Télécommunications/ option : Systèmes de Télécommunicatio</w:t>
      </w:r>
      <w:r w:rsidR="002E1196" w:rsidRPr="00E109AD">
        <w:rPr>
          <w:rFonts w:asciiTheme="majorBidi" w:hAnsiTheme="majorBidi" w:cstheme="majorBidi"/>
          <w:color w:val="535353"/>
        </w:rPr>
        <w:t>ns (Académique).</w:t>
      </w:r>
    </w:p>
    <w:p w:rsidR="005765EA" w:rsidRPr="00E109AD" w:rsidRDefault="005765EA" w:rsidP="00442805">
      <w:pPr>
        <w:pStyle w:val="NormalWeb"/>
        <w:spacing w:before="0" w:beforeAutospacing="0" w:after="216" w:afterAutospacing="0"/>
        <w:jc w:val="both"/>
        <w:rPr>
          <w:rStyle w:val="lev"/>
          <w:rFonts w:asciiTheme="majorBidi" w:hAnsiTheme="majorBidi" w:cstheme="majorBidi"/>
          <w:color w:val="006400"/>
          <w:u w:val="single"/>
        </w:rPr>
      </w:pPr>
      <w:r w:rsidRPr="00E109AD">
        <w:rPr>
          <w:rFonts w:asciiTheme="majorBidi" w:hAnsiTheme="majorBidi" w:cstheme="majorBidi"/>
          <w:color w:val="535353"/>
        </w:rPr>
        <w:t> </w:t>
      </w:r>
      <w:r w:rsidRPr="00E109AD">
        <w:rPr>
          <w:rStyle w:val="lev"/>
          <w:rFonts w:asciiTheme="majorBidi" w:hAnsiTheme="majorBidi" w:cstheme="majorBidi"/>
          <w:color w:val="006400"/>
          <w:u w:val="single"/>
        </w:rPr>
        <w:t>Doctorat 3ème cycle LMD :</w:t>
      </w:r>
    </w:p>
    <w:p w:rsidR="00927308" w:rsidRPr="00E109AD" w:rsidRDefault="00533381" w:rsidP="00442805">
      <w:pPr>
        <w:pStyle w:val="NormalWeb"/>
        <w:numPr>
          <w:ilvl w:val="0"/>
          <w:numId w:val="3"/>
        </w:numPr>
        <w:spacing w:before="0" w:beforeAutospacing="0" w:after="216" w:afterAutospacing="0"/>
        <w:jc w:val="both"/>
        <w:rPr>
          <w:rFonts w:asciiTheme="majorBidi" w:hAnsiTheme="majorBidi" w:cstheme="majorBidi"/>
          <w:color w:val="535353"/>
        </w:rPr>
      </w:pPr>
      <w:r>
        <w:rPr>
          <w:rFonts w:asciiTheme="majorBidi" w:hAnsiTheme="majorBidi" w:cstheme="majorBidi"/>
          <w:color w:val="535353"/>
        </w:rPr>
        <w:t>Communication et traitements de signal.</w:t>
      </w:r>
    </w:p>
    <w:p w:rsidR="00927308" w:rsidRPr="00E109AD" w:rsidRDefault="00927308" w:rsidP="00442805">
      <w:pPr>
        <w:pStyle w:val="NormalWeb"/>
        <w:spacing w:before="0" w:beforeAutospacing="0" w:after="216" w:afterAutospacing="0"/>
        <w:jc w:val="both"/>
        <w:rPr>
          <w:rFonts w:asciiTheme="majorBidi" w:hAnsiTheme="majorBidi" w:cstheme="majorBidi"/>
          <w:color w:val="C00000"/>
        </w:rPr>
      </w:pPr>
      <w:r w:rsidRPr="00E109AD">
        <w:rPr>
          <w:rStyle w:val="lev"/>
          <w:rFonts w:asciiTheme="majorBidi" w:hAnsiTheme="majorBidi" w:cstheme="majorBidi"/>
          <w:color w:val="C00000"/>
          <w:u w:val="single"/>
        </w:rPr>
        <w:t>Infrastructures</w:t>
      </w:r>
    </w:p>
    <w:p w:rsidR="00927308" w:rsidRPr="00E109AD" w:rsidRDefault="00927308" w:rsidP="004428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535353"/>
        </w:rPr>
      </w:pPr>
      <w:r w:rsidRPr="00E109AD">
        <w:rPr>
          <w:rFonts w:asciiTheme="majorBidi" w:hAnsiTheme="majorBidi" w:cstheme="majorBidi"/>
          <w:color w:val="535353"/>
        </w:rPr>
        <w:t>10 salles de cours de 40 places; une salle de 80 places, deux Amphis</w:t>
      </w:r>
      <w:r w:rsidR="00E109AD" w:rsidRPr="00E109AD">
        <w:rPr>
          <w:rFonts w:asciiTheme="majorBidi" w:hAnsiTheme="majorBidi" w:cstheme="majorBidi"/>
          <w:color w:val="535353"/>
        </w:rPr>
        <w:t xml:space="preserve"> de 200 places pour chacun, et </w:t>
      </w:r>
      <w:r w:rsidRPr="00E109AD">
        <w:rPr>
          <w:rFonts w:asciiTheme="majorBidi" w:hAnsiTheme="majorBidi" w:cstheme="majorBidi"/>
          <w:color w:val="535353"/>
        </w:rPr>
        <w:t xml:space="preserve"> </w:t>
      </w:r>
      <w:r w:rsidR="00E109AD" w:rsidRPr="00E109AD">
        <w:rPr>
          <w:rFonts w:asciiTheme="majorBidi" w:hAnsiTheme="majorBidi" w:cstheme="majorBidi"/>
          <w:color w:val="535353"/>
        </w:rPr>
        <w:t>06 Laboratoires pédagogiques.</w:t>
      </w:r>
    </w:p>
    <w:p w:rsidR="00927308" w:rsidRPr="00E109AD" w:rsidRDefault="00927308" w:rsidP="0044280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535353"/>
          <w:sz w:val="20"/>
          <w:szCs w:val="20"/>
        </w:rPr>
      </w:pPr>
    </w:p>
    <w:p w:rsidR="005765EA" w:rsidRPr="00E109AD" w:rsidRDefault="005765EA" w:rsidP="00E109AD">
      <w:pPr>
        <w:pStyle w:val="NormalWeb"/>
        <w:spacing w:before="120" w:beforeAutospacing="0" w:after="216" w:afterAutospacing="0"/>
        <w:jc w:val="both"/>
        <w:rPr>
          <w:rFonts w:asciiTheme="majorBidi" w:hAnsiTheme="majorBidi" w:cstheme="majorBidi"/>
          <w:color w:val="535353"/>
          <w:sz w:val="20"/>
          <w:szCs w:val="20"/>
        </w:rPr>
      </w:pPr>
    </w:p>
    <w:p w:rsidR="00B830A1" w:rsidRPr="00E109AD" w:rsidRDefault="00B830A1" w:rsidP="00E109AD">
      <w:pPr>
        <w:pStyle w:val="NormalWeb"/>
        <w:shd w:val="clear" w:color="auto" w:fill="FFFFFF"/>
        <w:spacing w:after="0" w:line="293" w:lineRule="atLeast"/>
        <w:jc w:val="both"/>
        <w:textAlignment w:val="baseline"/>
        <w:rPr>
          <w:rFonts w:asciiTheme="majorBidi" w:hAnsiTheme="majorBidi" w:cstheme="majorBidi"/>
          <w:color w:val="222222"/>
          <w:sz w:val="20"/>
          <w:szCs w:val="20"/>
        </w:rPr>
      </w:pPr>
    </w:p>
    <w:p w:rsidR="004320E6" w:rsidRPr="00E109AD" w:rsidRDefault="004320E6" w:rsidP="00E109AD">
      <w:pPr>
        <w:jc w:val="both"/>
        <w:rPr>
          <w:rFonts w:asciiTheme="majorBidi" w:hAnsiTheme="majorBidi" w:cstheme="majorBidi"/>
        </w:rPr>
      </w:pPr>
    </w:p>
    <w:sectPr w:rsidR="004320E6" w:rsidRPr="00E109AD" w:rsidSect="00442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11B"/>
    <w:multiLevelType w:val="hybridMultilevel"/>
    <w:tmpl w:val="420C3AF4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4D43213"/>
    <w:multiLevelType w:val="hybridMultilevel"/>
    <w:tmpl w:val="C2501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04405"/>
    <w:multiLevelType w:val="hybridMultilevel"/>
    <w:tmpl w:val="AB2070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0A1"/>
    <w:rsid w:val="002E1196"/>
    <w:rsid w:val="004320E6"/>
    <w:rsid w:val="00442805"/>
    <w:rsid w:val="004E1B2E"/>
    <w:rsid w:val="004E41F1"/>
    <w:rsid w:val="00524BAD"/>
    <w:rsid w:val="00533381"/>
    <w:rsid w:val="005765EA"/>
    <w:rsid w:val="0059772E"/>
    <w:rsid w:val="00612910"/>
    <w:rsid w:val="00696B1D"/>
    <w:rsid w:val="00927308"/>
    <w:rsid w:val="00B830A1"/>
    <w:rsid w:val="00C81B0A"/>
    <w:rsid w:val="00E109AD"/>
    <w:rsid w:val="00E7586F"/>
    <w:rsid w:val="00EC0F63"/>
    <w:rsid w:val="00F5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E6"/>
  </w:style>
  <w:style w:type="paragraph" w:styleId="Titre3">
    <w:name w:val="heading 3"/>
    <w:basedOn w:val="Normal"/>
    <w:link w:val="Titre3Car"/>
    <w:uiPriority w:val="9"/>
    <w:qFormat/>
    <w:rsid w:val="00F52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30A1"/>
    <w:rPr>
      <w:b/>
      <w:bCs/>
    </w:rPr>
  </w:style>
  <w:style w:type="character" w:customStyle="1" w:styleId="apple-converted-space">
    <w:name w:val="apple-converted-space"/>
    <w:basedOn w:val="Policepardfaut"/>
    <w:rsid w:val="00B830A1"/>
  </w:style>
  <w:style w:type="character" w:styleId="Accentuation">
    <w:name w:val="Emphasis"/>
    <w:basedOn w:val="Policepardfaut"/>
    <w:uiPriority w:val="20"/>
    <w:qFormat/>
    <w:rsid w:val="00B830A1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F524F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DepElecEtComINTIC</dc:creator>
  <cp:lastModifiedBy>DepElecEtComINTIC</cp:lastModifiedBy>
  <cp:revision>8</cp:revision>
  <dcterms:created xsi:type="dcterms:W3CDTF">2016-12-01T20:44:00Z</dcterms:created>
  <dcterms:modified xsi:type="dcterms:W3CDTF">2016-12-14T13:09:00Z</dcterms:modified>
</cp:coreProperties>
</file>